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7A" w:rsidRDefault="0021747A" w:rsidP="0021747A">
      <w:pPr>
        <w:jc w:val="center"/>
        <w:rPr>
          <w:sz w:val="36"/>
          <w:szCs w:val="36"/>
        </w:rPr>
      </w:pPr>
      <w:r>
        <w:rPr>
          <w:sz w:val="36"/>
          <w:szCs w:val="36"/>
        </w:rPr>
        <w:t>2021年3月本院庭审公开工作总结</w:t>
      </w:r>
    </w:p>
    <w:p w:rsidR="0021747A" w:rsidRDefault="0021747A" w:rsidP="0021747A">
      <w:pPr>
        <w:pStyle w:val="content"/>
        <w:rPr>
          <w:sz w:val="22"/>
          <w:szCs w:val="22"/>
        </w:rPr>
      </w:pPr>
      <w:r>
        <w:rPr>
          <w:sz w:val="22"/>
          <w:szCs w:val="22"/>
        </w:rPr>
        <w:t>为进一步推进和加强本院庭审公开工作，根据中国庭审公开网后台提取的数据，现将2021年3月本院依托中国庭审公开网开展庭审公开工作的情况通报如下：</w:t>
      </w:r>
    </w:p>
    <w:p w:rsidR="0021747A" w:rsidRDefault="0021747A" w:rsidP="0021747A">
      <w:pPr>
        <w:ind w:firstLine="48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一、2021年3月整体情况</w:t>
      </w:r>
    </w:p>
    <w:p w:rsidR="0021747A" w:rsidRDefault="0021747A" w:rsidP="0021747A">
      <w:pPr>
        <w:ind w:firstLine="480"/>
        <w:rPr>
          <w:rFonts w:ascii="楷体" w:eastAsia="楷体" w:hAnsi="楷体"/>
          <w:b/>
          <w:bCs/>
          <w:sz w:val="25"/>
          <w:szCs w:val="25"/>
        </w:rPr>
      </w:pPr>
      <w:r>
        <w:rPr>
          <w:rFonts w:ascii="楷体" w:eastAsia="楷体" w:hAnsi="楷体" w:hint="eastAsia"/>
          <w:b/>
          <w:bCs/>
          <w:sz w:val="25"/>
          <w:szCs w:val="25"/>
        </w:rPr>
        <w:t>（一） 庭审公开整体情况</w:t>
      </w:r>
    </w:p>
    <w:p w:rsidR="0021747A" w:rsidRDefault="0021747A" w:rsidP="0021747A">
      <w:pPr>
        <w:pStyle w:val="content"/>
        <w:rPr>
          <w:sz w:val="22"/>
          <w:szCs w:val="22"/>
        </w:rPr>
      </w:pPr>
      <w:r>
        <w:rPr>
          <w:sz w:val="22"/>
          <w:szCs w:val="22"/>
        </w:rPr>
        <w:t>2021年3月庭审直播公开</w:t>
      </w:r>
      <w:r>
        <w:rPr>
          <w:rStyle w:val="major1"/>
          <w:sz w:val="22"/>
          <w:szCs w:val="22"/>
        </w:rPr>
        <w:t>15</w:t>
      </w:r>
      <w:r>
        <w:rPr>
          <w:sz w:val="22"/>
          <w:szCs w:val="22"/>
        </w:rPr>
        <w:t>场，比上月增长</w:t>
      </w:r>
      <w:r>
        <w:rPr>
          <w:rStyle w:val="major1"/>
          <w:sz w:val="22"/>
          <w:szCs w:val="22"/>
        </w:rPr>
        <w:t>10</w:t>
      </w:r>
      <w:r>
        <w:rPr>
          <w:sz w:val="22"/>
          <w:szCs w:val="22"/>
        </w:rPr>
        <w:t>场,比去年同期增长</w:t>
      </w:r>
      <w:r>
        <w:rPr>
          <w:rStyle w:val="major1"/>
          <w:sz w:val="22"/>
          <w:szCs w:val="22"/>
        </w:rPr>
        <w:t>15</w:t>
      </w:r>
      <w:r>
        <w:rPr>
          <w:sz w:val="22"/>
          <w:szCs w:val="22"/>
        </w:rPr>
        <w:t>场，2021年3月位居全国基层人民法院总排名第</w:t>
      </w:r>
      <w:r>
        <w:rPr>
          <w:rStyle w:val="major1"/>
          <w:sz w:val="22"/>
          <w:szCs w:val="22"/>
        </w:rPr>
        <w:t>2650</w:t>
      </w:r>
      <w:r>
        <w:rPr>
          <w:sz w:val="22"/>
          <w:szCs w:val="22"/>
        </w:rPr>
        <w:t>名，位居全省基层人民法院总排名第</w:t>
      </w:r>
      <w:r>
        <w:rPr>
          <w:rStyle w:val="major1"/>
          <w:sz w:val="22"/>
          <w:szCs w:val="22"/>
        </w:rPr>
        <w:t>71</w:t>
      </w:r>
      <w:r>
        <w:rPr>
          <w:sz w:val="22"/>
          <w:szCs w:val="22"/>
        </w:rPr>
        <w:t>名，位居本市（区）内基层人民法院总排名第</w:t>
      </w:r>
      <w:r>
        <w:rPr>
          <w:rStyle w:val="major1"/>
          <w:sz w:val="22"/>
          <w:szCs w:val="22"/>
        </w:rPr>
        <w:t>2</w:t>
      </w:r>
      <w:r>
        <w:rPr>
          <w:sz w:val="22"/>
          <w:szCs w:val="22"/>
        </w:rPr>
        <w:t>名。</w:t>
      </w:r>
    </w:p>
    <w:p w:rsidR="0021747A" w:rsidRDefault="0021747A" w:rsidP="0021747A">
      <w:pPr>
        <w:ind w:firstLine="480"/>
        <w:rPr>
          <w:rFonts w:ascii="楷体" w:eastAsia="楷体" w:hAnsi="楷体"/>
          <w:b/>
          <w:bCs/>
          <w:sz w:val="25"/>
          <w:szCs w:val="25"/>
        </w:rPr>
      </w:pPr>
      <w:r>
        <w:rPr>
          <w:rFonts w:ascii="楷体" w:eastAsia="楷体" w:hAnsi="楷体" w:hint="eastAsia"/>
          <w:b/>
          <w:bCs/>
          <w:sz w:val="25"/>
          <w:szCs w:val="25"/>
        </w:rPr>
        <w:t>（二）庭审公开数据总览</w:t>
      </w:r>
    </w:p>
    <w:p w:rsidR="0021747A" w:rsidRDefault="0021747A" w:rsidP="0021747A">
      <w:pPr>
        <w:pStyle w:val="content"/>
        <w:rPr>
          <w:sz w:val="22"/>
          <w:szCs w:val="22"/>
        </w:rPr>
      </w:pPr>
      <w:r>
        <w:rPr>
          <w:sz w:val="22"/>
          <w:szCs w:val="22"/>
        </w:rPr>
        <w:t>1.2021年3月， 本院各审判业务庭依托中国庭审公开网庭审公开数据总览，见图1。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1227"/>
        <w:gridCol w:w="1039"/>
        <w:gridCol w:w="1426"/>
        <w:gridCol w:w="652"/>
        <w:gridCol w:w="845"/>
        <w:gridCol w:w="1426"/>
        <w:gridCol w:w="845"/>
      </w:tblGrid>
      <w:tr w:rsidR="0021747A" w:rsidTr="00E94A9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法院级别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审判部门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受案数量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直播率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参与法官数量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观看量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立案庭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民事庭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1847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刑事审判庭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刑事庭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院领导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4018</w:t>
            </w:r>
          </w:p>
        </w:tc>
      </w:tr>
    </w:tbl>
    <w:p w:rsidR="0021747A" w:rsidRDefault="0021747A" w:rsidP="0021747A">
      <w:pPr>
        <w:pStyle w:val="color-tip"/>
        <w:rPr>
          <w:sz w:val="22"/>
          <w:szCs w:val="22"/>
        </w:rPr>
      </w:pPr>
      <w:r>
        <w:rPr>
          <w:sz w:val="22"/>
          <w:szCs w:val="22"/>
        </w:rPr>
        <w:t>图1 2021年3月本院各审判业务庭依托中国庭审公开网庭审公开数据总览</w:t>
      </w:r>
    </w:p>
    <w:p w:rsidR="0021747A" w:rsidRDefault="0021747A" w:rsidP="0021747A">
      <w:pPr>
        <w:ind w:firstLine="480"/>
        <w:rPr>
          <w:rFonts w:ascii="楷体" w:eastAsia="楷体" w:hAnsi="楷体"/>
          <w:b/>
          <w:bCs/>
          <w:sz w:val="25"/>
          <w:szCs w:val="25"/>
        </w:rPr>
      </w:pPr>
      <w:r>
        <w:rPr>
          <w:rFonts w:ascii="楷体" w:eastAsia="楷体" w:hAnsi="楷体" w:hint="eastAsia"/>
          <w:b/>
          <w:bCs/>
          <w:sz w:val="25"/>
          <w:szCs w:val="25"/>
        </w:rPr>
        <w:t>（三）本院参与庭审公开法官的直播公开案件数量排名情况</w:t>
      </w:r>
    </w:p>
    <w:p w:rsidR="0021747A" w:rsidRDefault="0021747A" w:rsidP="0021747A">
      <w:pPr>
        <w:pStyle w:val="content"/>
        <w:rPr>
          <w:sz w:val="22"/>
          <w:szCs w:val="22"/>
        </w:rPr>
      </w:pPr>
      <w:r>
        <w:rPr>
          <w:sz w:val="22"/>
          <w:szCs w:val="22"/>
        </w:rPr>
        <w:t>1.2021年3月，本院法官排名情况，见图2。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1914"/>
        <w:gridCol w:w="2626"/>
        <w:gridCol w:w="1201"/>
        <w:gridCol w:w="1556"/>
      </w:tblGrid>
      <w:tr w:rsidR="0021747A" w:rsidTr="00E94A9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法官姓名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观看量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740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杨峰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844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吴劲松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1423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刘欣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刘冬蕊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周晓东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</w:tr>
    </w:tbl>
    <w:p w:rsidR="0021747A" w:rsidRDefault="0021747A" w:rsidP="0021747A">
      <w:pPr>
        <w:pStyle w:val="color-tip"/>
        <w:rPr>
          <w:sz w:val="22"/>
          <w:szCs w:val="22"/>
        </w:rPr>
      </w:pPr>
      <w:r>
        <w:rPr>
          <w:sz w:val="22"/>
          <w:szCs w:val="22"/>
        </w:rPr>
        <w:t>图2 2021年3月本院参与庭审公开法官排名情况</w:t>
      </w:r>
    </w:p>
    <w:p w:rsidR="0021747A" w:rsidRDefault="0021747A" w:rsidP="0021747A">
      <w:pPr>
        <w:ind w:firstLine="480"/>
        <w:rPr>
          <w:rFonts w:ascii="楷体" w:eastAsia="楷体" w:hAnsi="楷体"/>
          <w:b/>
          <w:bCs/>
          <w:sz w:val="25"/>
          <w:szCs w:val="25"/>
        </w:rPr>
      </w:pPr>
      <w:r>
        <w:rPr>
          <w:rFonts w:ascii="楷体" w:eastAsia="楷体" w:hAnsi="楷体" w:hint="eastAsia"/>
          <w:b/>
          <w:bCs/>
          <w:sz w:val="25"/>
          <w:szCs w:val="25"/>
        </w:rPr>
        <w:t>（四）本院庭审公开直播的观看量排名前20情况</w:t>
      </w:r>
    </w:p>
    <w:p w:rsidR="0021747A" w:rsidRDefault="0021747A" w:rsidP="0021747A">
      <w:pPr>
        <w:pStyle w:val="content"/>
        <w:rPr>
          <w:sz w:val="22"/>
          <w:szCs w:val="22"/>
        </w:rPr>
      </w:pPr>
      <w:r>
        <w:rPr>
          <w:sz w:val="22"/>
          <w:szCs w:val="22"/>
        </w:rPr>
        <w:t>1.2021年3月，本院庭审直播案件公开排名观看量前20情况，见图3。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2626"/>
        <w:gridCol w:w="861"/>
        <w:gridCol w:w="2233"/>
        <w:gridCol w:w="1251"/>
        <w:gridCol w:w="861"/>
      </w:tblGrid>
      <w:tr w:rsidR="0021747A" w:rsidTr="00E94A94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案号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承办人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案由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直播时间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观看量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（2021）吉7102民初49号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2021-03-10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（2021）吉7102民初52号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财产损害赔偿纠纷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2021-03-16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（2021）吉7102民初50号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2021-03-11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</w:tr>
      <w:tr w:rsidR="0021747A" w:rsidTr="00E94A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（2021）吉7102民初46号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2021-03-02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1747A" w:rsidRDefault="0021747A" w:rsidP="00E94A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</w:tr>
    </w:tbl>
    <w:p w:rsidR="0021747A" w:rsidRDefault="0021747A" w:rsidP="0021747A">
      <w:pPr>
        <w:pStyle w:val="color-tip"/>
        <w:rPr>
          <w:sz w:val="22"/>
          <w:szCs w:val="22"/>
        </w:rPr>
      </w:pPr>
      <w:r>
        <w:rPr>
          <w:sz w:val="22"/>
          <w:szCs w:val="22"/>
        </w:rPr>
        <w:t>图3 2021年3月本院庭审直播公开案件观看量排名前20情况</w:t>
      </w:r>
    </w:p>
    <w:p w:rsidR="001E63CA" w:rsidRPr="0021747A" w:rsidRDefault="001E63CA"/>
    <w:sectPr w:rsidR="001E63CA" w:rsidRPr="0021747A" w:rsidSect="00707B2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47A"/>
    <w:rsid w:val="001E63CA"/>
    <w:rsid w:val="0021747A"/>
    <w:rsid w:val="00707B2D"/>
    <w:rsid w:val="0077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21747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rsid w:val="0021747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21747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21747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张兴国</dc:creator>
  <cp:keywords/>
  <dc:description/>
  <cp:lastModifiedBy>张兴国</cp:lastModifiedBy>
  <cp:revision>4</cp:revision>
  <dcterms:created xsi:type="dcterms:W3CDTF">2021-10-09T08:08:00Z</dcterms:created>
  <dcterms:modified xsi:type="dcterms:W3CDTF">2021-10-09T08:20:00Z</dcterms:modified>
</cp:coreProperties>
</file>